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E9C" w:rsidRDefault="00D02E9C" w:rsidP="005E2C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02E9C" w:rsidRDefault="00D02E9C" w:rsidP="005E2C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02E9C" w:rsidRDefault="00D02E9C" w:rsidP="005E2C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02E9C" w:rsidRDefault="00D02E9C" w:rsidP="005E2C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02E9C" w:rsidRDefault="00D02E9C" w:rsidP="005E2C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02E9C" w:rsidRDefault="00D02E9C" w:rsidP="005E2C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02E9C" w:rsidRDefault="00D02E9C" w:rsidP="005E2C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570FC" w:rsidRDefault="005E2C0F" w:rsidP="005E2C0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Research Plan</w:t>
      </w:r>
    </w:p>
    <w:p w:rsidR="005E2C0F" w:rsidRDefault="005E2C0F" w:rsidP="005E2C0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5E2C0F" w:rsidRDefault="005E2C0F" w:rsidP="005E2C0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5E2C0F" w:rsidRDefault="005E2C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B417D" w:rsidRDefault="0076295B" w:rsidP="004D6122">
      <w:pPr>
        <w:jc w:val="center"/>
        <w:rPr>
          <w:rFonts w:ascii="Times New Roman" w:hAnsi="Times New Roman" w:cs="Times New Roman"/>
          <w:sz w:val="24"/>
          <w:szCs w:val="24"/>
        </w:rPr>
      </w:pPr>
      <w:r w:rsidRPr="001B46EA">
        <w:rPr>
          <w:rFonts w:ascii="Times New Roman" w:hAnsi="Times New Roman" w:cs="Times New Roman"/>
          <w:sz w:val="24"/>
          <w:szCs w:val="24"/>
        </w:rPr>
        <w:lastRenderedPageBreak/>
        <w:t>Research Plan</w:t>
      </w:r>
    </w:p>
    <w:p w:rsidR="002918E5" w:rsidRDefault="002918E5" w:rsidP="00130E22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research plan illustrates how one intends to conduct his or her </w:t>
      </w:r>
      <w:r w:rsidR="00190CC7">
        <w:rPr>
          <w:rFonts w:ascii="Times New Roman" w:hAnsi="Times New Roman" w:cs="Times New Roman"/>
          <w:sz w:val="24"/>
          <w:szCs w:val="24"/>
        </w:rPr>
        <w:t>research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37128">
        <w:rPr>
          <w:rFonts w:ascii="Times New Roman" w:hAnsi="Times New Roman" w:cs="Times New Roman"/>
          <w:sz w:val="24"/>
          <w:szCs w:val="24"/>
        </w:rPr>
        <w:t>When comparing the writing processes of two different writers who were working on the same kind of writing task, an indivi</w:t>
      </w:r>
      <w:r w:rsidR="007C677B">
        <w:rPr>
          <w:rFonts w:ascii="Times New Roman" w:hAnsi="Times New Roman" w:cs="Times New Roman"/>
          <w:sz w:val="24"/>
          <w:szCs w:val="24"/>
        </w:rPr>
        <w:t xml:space="preserve">dual can use different methods for the analysis. </w:t>
      </w:r>
      <w:r w:rsidR="00FF24CC">
        <w:rPr>
          <w:rFonts w:ascii="Times New Roman" w:hAnsi="Times New Roman" w:cs="Times New Roman"/>
          <w:sz w:val="24"/>
          <w:szCs w:val="24"/>
        </w:rPr>
        <w:t xml:space="preserve">The following is a research plan describing methods one can use to conduct the analysis. </w:t>
      </w:r>
    </w:p>
    <w:p w:rsidR="009156B9" w:rsidRDefault="00DB0450" w:rsidP="009D5582">
      <w:pPr>
        <w:pStyle w:val="ListParagraph"/>
        <w:numPr>
          <w:ilvl w:val="0"/>
          <w:numId w:val="2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Extracting and </w:t>
      </w:r>
      <w:r w:rsidR="00802B58">
        <w:rPr>
          <w:rFonts w:ascii="Times New Roman" w:hAnsi="Times New Roman" w:cs="Times New Roman"/>
          <w:sz w:val="24"/>
          <w:szCs w:val="24"/>
        </w:rPr>
        <w:t>Synthesizing</w:t>
      </w:r>
      <w:r w:rsidR="008F6F2F">
        <w:rPr>
          <w:rFonts w:ascii="Times New Roman" w:hAnsi="Times New Roman" w:cs="Times New Roman"/>
          <w:sz w:val="24"/>
          <w:szCs w:val="24"/>
        </w:rPr>
        <w:t xml:space="preserve"> I</w:t>
      </w:r>
      <w:r w:rsidR="009156B9">
        <w:rPr>
          <w:rFonts w:ascii="Times New Roman" w:hAnsi="Times New Roman" w:cs="Times New Roman"/>
          <w:sz w:val="24"/>
          <w:szCs w:val="24"/>
        </w:rPr>
        <w:t xml:space="preserve">nformation </w:t>
      </w:r>
    </w:p>
    <w:p w:rsidR="009156B9" w:rsidRPr="009C10ED" w:rsidRDefault="006C3D04" w:rsidP="00130E22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Extraction and i</w:t>
      </w:r>
      <w:r w:rsidR="009C6E2C">
        <w:rPr>
          <w:rFonts w:ascii="Times New Roman" w:hAnsi="Times New Roman" w:cs="Times New Roman"/>
          <w:sz w:val="24"/>
          <w:szCs w:val="24"/>
        </w:rPr>
        <w:t>nformation synthesis</w:t>
      </w:r>
      <w:r w:rsidR="008E2664">
        <w:rPr>
          <w:rFonts w:ascii="Times New Roman" w:hAnsi="Times New Roman" w:cs="Times New Roman"/>
          <w:sz w:val="24"/>
          <w:szCs w:val="24"/>
        </w:rPr>
        <w:t xml:space="preserve"> is a meth</w:t>
      </w:r>
      <w:r w:rsidR="008A2E3D">
        <w:rPr>
          <w:rFonts w:ascii="Times New Roman" w:hAnsi="Times New Roman" w:cs="Times New Roman"/>
          <w:sz w:val="24"/>
          <w:szCs w:val="24"/>
        </w:rPr>
        <w:t xml:space="preserve">od that one </w:t>
      </w:r>
      <w:r w:rsidR="00A62ACE">
        <w:rPr>
          <w:rFonts w:ascii="Times New Roman" w:hAnsi="Times New Roman" w:cs="Times New Roman"/>
          <w:sz w:val="24"/>
          <w:szCs w:val="24"/>
        </w:rPr>
        <w:t xml:space="preserve">can use to </w:t>
      </w:r>
      <w:r w:rsidR="003C0390">
        <w:rPr>
          <w:rFonts w:ascii="Times New Roman" w:hAnsi="Times New Roman" w:cs="Times New Roman"/>
          <w:sz w:val="24"/>
          <w:szCs w:val="24"/>
        </w:rPr>
        <w:t xml:space="preserve">extract content </w:t>
      </w:r>
      <w:r w:rsidR="00297185">
        <w:rPr>
          <w:rFonts w:ascii="Times New Roman" w:hAnsi="Times New Roman" w:cs="Times New Roman"/>
          <w:sz w:val="24"/>
          <w:szCs w:val="24"/>
        </w:rPr>
        <w:t xml:space="preserve">and </w:t>
      </w:r>
      <w:r w:rsidR="008A2E3D">
        <w:rPr>
          <w:rFonts w:ascii="Times New Roman" w:hAnsi="Times New Roman" w:cs="Times New Roman"/>
          <w:sz w:val="24"/>
          <w:szCs w:val="24"/>
        </w:rPr>
        <w:t xml:space="preserve">compare </w:t>
      </w:r>
      <w:r w:rsidR="009B4017">
        <w:rPr>
          <w:rFonts w:ascii="Times New Roman" w:hAnsi="Times New Roman" w:cs="Times New Roman"/>
          <w:sz w:val="24"/>
          <w:szCs w:val="24"/>
        </w:rPr>
        <w:t>the information provided in both piece</w:t>
      </w:r>
      <w:r w:rsidR="003A3CC3">
        <w:rPr>
          <w:rFonts w:ascii="Times New Roman" w:hAnsi="Times New Roman" w:cs="Times New Roman"/>
          <w:sz w:val="24"/>
          <w:szCs w:val="24"/>
        </w:rPr>
        <w:t>s</w:t>
      </w:r>
      <w:r w:rsidR="009B4017">
        <w:rPr>
          <w:rFonts w:ascii="Times New Roman" w:hAnsi="Times New Roman" w:cs="Times New Roman"/>
          <w:sz w:val="24"/>
          <w:szCs w:val="24"/>
        </w:rPr>
        <w:t xml:space="preserve"> of writing. </w:t>
      </w:r>
      <w:r w:rsidR="008016BD">
        <w:rPr>
          <w:rFonts w:ascii="Times New Roman" w:hAnsi="Times New Roman" w:cs="Times New Roman"/>
          <w:sz w:val="24"/>
          <w:szCs w:val="24"/>
        </w:rPr>
        <w:t>Through this method an individual summarizes the piece</w:t>
      </w:r>
      <w:r w:rsidR="00013CBA">
        <w:rPr>
          <w:rFonts w:ascii="Times New Roman" w:hAnsi="Times New Roman" w:cs="Times New Roman"/>
          <w:sz w:val="24"/>
          <w:szCs w:val="24"/>
        </w:rPr>
        <w:t>s</w:t>
      </w:r>
      <w:r w:rsidR="008016BD">
        <w:rPr>
          <w:rFonts w:ascii="Times New Roman" w:hAnsi="Times New Roman" w:cs="Times New Roman"/>
          <w:sz w:val="24"/>
          <w:szCs w:val="24"/>
        </w:rPr>
        <w:t xml:space="preserve"> of writing and </w:t>
      </w:r>
      <w:r w:rsidR="00013CBA">
        <w:rPr>
          <w:rFonts w:ascii="Times New Roman" w:hAnsi="Times New Roman" w:cs="Times New Roman"/>
          <w:sz w:val="24"/>
          <w:szCs w:val="24"/>
        </w:rPr>
        <w:t>checks whether or not</w:t>
      </w:r>
      <w:r w:rsidR="00604F15">
        <w:rPr>
          <w:rFonts w:ascii="Times New Roman" w:hAnsi="Times New Roman" w:cs="Times New Roman"/>
          <w:sz w:val="24"/>
          <w:szCs w:val="24"/>
        </w:rPr>
        <w:t xml:space="preserve"> the writers </w:t>
      </w:r>
      <w:r w:rsidR="00013CBA">
        <w:rPr>
          <w:rFonts w:ascii="Times New Roman" w:hAnsi="Times New Roman" w:cs="Times New Roman"/>
          <w:sz w:val="24"/>
          <w:szCs w:val="24"/>
        </w:rPr>
        <w:t>addressed a specific question</w:t>
      </w:r>
      <w:r w:rsidR="006C0EC3">
        <w:rPr>
          <w:rFonts w:ascii="Times New Roman" w:hAnsi="Times New Roman" w:cs="Times New Roman"/>
          <w:sz w:val="24"/>
          <w:szCs w:val="24"/>
        </w:rPr>
        <w:t xml:space="preserve"> or topic</w:t>
      </w:r>
      <w:r w:rsidR="00013CBA">
        <w:rPr>
          <w:rFonts w:ascii="Times New Roman" w:hAnsi="Times New Roman" w:cs="Times New Roman"/>
          <w:sz w:val="24"/>
          <w:szCs w:val="24"/>
        </w:rPr>
        <w:t xml:space="preserve"> </w:t>
      </w:r>
      <w:r w:rsidR="001125B0">
        <w:rPr>
          <w:rFonts w:ascii="Times New Roman" w:hAnsi="Times New Roman" w:cs="Times New Roman"/>
          <w:sz w:val="24"/>
          <w:szCs w:val="24"/>
        </w:rPr>
        <w:t>in the</w:t>
      </w:r>
      <w:r w:rsidR="00013CBA">
        <w:rPr>
          <w:rFonts w:ascii="Times New Roman" w:hAnsi="Times New Roman" w:cs="Times New Roman"/>
          <w:sz w:val="24"/>
          <w:szCs w:val="24"/>
        </w:rPr>
        <w:t xml:space="preserve"> same</w:t>
      </w:r>
      <w:r w:rsidR="001125B0">
        <w:rPr>
          <w:rFonts w:ascii="Times New Roman" w:hAnsi="Times New Roman" w:cs="Times New Roman"/>
          <w:sz w:val="24"/>
          <w:szCs w:val="24"/>
        </w:rPr>
        <w:t xml:space="preserve"> way</w:t>
      </w:r>
      <w:r w:rsidR="00013CB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3465C" w:rsidRPr="006C3B8A" w:rsidRDefault="00455D6F" w:rsidP="009D5582">
      <w:pPr>
        <w:pStyle w:val="ListParagraph"/>
        <w:numPr>
          <w:ilvl w:val="0"/>
          <w:numId w:val="2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 w:rsidRPr="006C3B8A">
        <w:rPr>
          <w:rFonts w:ascii="Times New Roman" w:hAnsi="Times New Roman" w:cs="Times New Roman"/>
          <w:sz w:val="24"/>
          <w:szCs w:val="24"/>
        </w:rPr>
        <w:t>Analyzing how the writers have related text to source text</w:t>
      </w:r>
    </w:p>
    <w:p w:rsidR="008C148E" w:rsidRDefault="00DA26CE" w:rsidP="00130E22">
      <w:pPr>
        <w:spacing w:before="120" w:after="120" w:line="480" w:lineRule="auto"/>
        <w:ind w:firstLine="720"/>
      </w:pPr>
      <w:r w:rsidRPr="00B5361D">
        <w:rPr>
          <w:rFonts w:ascii="Times New Roman" w:hAnsi="Times New Roman" w:cs="Times New Roman"/>
          <w:sz w:val="24"/>
          <w:szCs w:val="24"/>
        </w:rPr>
        <w:t xml:space="preserve">Because the writers </w:t>
      </w:r>
      <w:r w:rsidR="00D22B3D" w:rsidRPr="00B5361D">
        <w:rPr>
          <w:rFonts w:ascii="Times New Roman" w:hAnsi="Times New Roman" w:cs="Times New Roman"/>
          <w:sz w:val="24"/>
          <w:szCs w:val="24"/>
        </w:rPr>
        <w:t xml:space="preserve">were working on </w:t>
      </w:r>
      <w:r w:rsidR="007F0649" w:rsidRPr="00B5361D">
        <w:rPr>
          <w:rFonts w:ascii="Times New Roman" w:hAnsi="Times New Roman" w:cs="Times New Roman"/>
          <w:sz w:val="24"/>
          <w:szCs w:val="24"/>
        </w:rPr>
        <w:t>the same</w:t>
      </w:r>
      <w:r w:rsidR="00D22B3D" w:rsidRPr="00B5361D">
        <w:rPr>
          <w:rFonts w:ascii="Times New Roman" w:hAnsi="Times New Roman" w:cs="Times New Roman"/>
          <w:sz w:val="24"/>
          <w:szCs w:val="24"/>
        </w:rPr>
        <w:t xml:space="preserve"> task, it means that sources used in their pieces of writing should </w:t>
      </w:r>
      <w:r w:rsidR="0037567B" w:rsidRPr="00B5361D">
        <w:rPr>
          <w:rFonts w:ascii="Times New Roman" w:hAnsi="Times New Roman" w:cs="Times New Roman"/>
          <w:sz w:val="24"/>
          <w:szCs w:val="24"/>
        </w:rPr>
        <w:t>be</w:t>
      </w:r>
      <w:r w:rsidR="00D22B3D" w:rsidRPr="00B5361D">
        <w:rPr>
          <w:rFonts w:ascii="Times New Roman" w:hAnsi="Times New Roman" w:cs="Times New Roman"/>
          <w:sz w:val="24"/>
          <w:szCs w:val="24"/>
        </w:rPr>
        <w:t xml:space="preserve"> the same.</w:t>
      </w:r>
      <w:r w:rsidR="00924537">
        <w:rPr>
          <w:rFonts w:ascii="Times New Roman" w:hAnsi="Times New Roman" w:cs="Times New Roman"/>
          <w:sz w:val="24"/>
          <w:szCs w:val="24"/>
        </w:rPr>
        <w:t xml:space="preserve"> Source text is the original text where the ideas provided are derived. </w:t>
      </w:r>
      <w:r w:rsidR="00B039C1">
        <w:rPr>
          <w:rFonts w:ascii="Times New Roman" w:hAnsi="Times New Roman" w:cs="Times New Roman"/>
          <w:sz w:val="24"/>
          <w:szCs w:val="24"/>
        </w:rPr>
        <w:t>To trace the source text, an individua</w:t>
      </w:r>
      <w:r w:rsidR="00567314">
        <w:rPr>
          <w:rFonts w:ascii="Times New Roman" w:hAnsi="Times New Roman" w:cs="Times New Roman"/>
          <w:sz w:val="24"/>
          <w:szCs w:val="24"/>
        </w:rPr>
        <w:t xml:space="preserve">l should look at the authors of the text provided. </w:t>
      </w:r>
      <w:r w:rsidR="00053003">
        <w:rPr>
          <w:rFonts w:ascii="Times New Roman" w:hAnsi="Times New Roman" w:cs="Times New Roman"/>
          <w:sz w:val="24"/>
          <w:szCs w:val="24"/>
        </w:rPr>
        <w:t>For example, if the two writers cited multiple authors</w:t>
      </w:r>
      <w:r w:rsidR="008B494E">
        <w:rPr>
          <w:rFonts w:ascii="Times New Roman" w:hAnsi="Times New Roman" w:cs="Times New Roman"/>
          <w:sz w:val="24"/>
          <w:szCs w:val="24"/>
        </w:rPr>
        <w:t xml:space="preserve"> </w:t>
      </w:r>
      <w:r w:rsidR="001B43CE">
        <w:rPr>
          <w:rFonts w:ascii="Times New Roman" w:hAnsi="Times New Roman" w:cs="Times New Roman"/>
          <w:sz w:val="24"/>
          <w:szCs w:val="24"/>
        </w:rPr>
        <w:t xml:space="preserve">with </w:t>
      </w:r>
      <w:r w:rsidR="008B494E">
        <w:rPr>
          <w:rFonts w:ascii="Times New Roman" w:hAnsi="Times New Roman" w:cs="Times New Roman"/>
          <w:sz w:val="24"/>
          <w:szCs w:val="24"/>
        </w:rPr>
        <w:t xml:space="preserve">different ideas that are not related </w:t>
      </w:r>
      <w:r w:rsidR="00F23711">
        <w:rPr>
          <w:rFonts w:ascii="Times New Roman" w:hAnsi="Times New Roman" w:cs="Times New Roman"/>
          <w:sz w:val="24"/>
          <w:szCs w:val="24"/>
        </w:rPr>
        <w:t>to the t</w:t>
      </w:r>
      <w:r w:rsidR="00D50754">
        <w:rPr>
          <w:rFonts w:ascii="Times New Roman" w:hAnsi="Times New Roman" w:cs="Times New Roman"/>
          <w:sz w:val="24"/>
          <w:szCs w:val="24"/>
        </w:rPr>
        <w:t>ask at hand</w:t>
      </w:r>
      <w:r w:rsidR="008B494E">
        <w:rPr>
          <w:rFonts w:ascii="Times New Roman" w:hAnsi="Times New Roman" w:cs="Times New Roman"/>
          <w:sz w:val="24"/>
          <w:szCs w:val="24"/>
        </w:rPr>
        <w:t xml:space="preserve">, </w:t>
      </w:r>
      <w:r w:rsidR="004F513A">
        <w:rPr>
          <w:rFonts w:ascii="Times New Roman" w:hAnsi="Times New Roman" w:cs="Times New Roman"/>
          <w:sz w:val="24"/>
          <w:szCs w:val="24"/>
        </w:rPr>
        <w:t>definitely</w:t>
      </w:r>
      <w:r w:rsidR="008B494E">
        <w:rPr>
          <w:rFonts w:ascii="Times New Roman" w:hAnsi="Times New Roman" w:cs="Times New Roman"/>
          <w:sz w:val="24"/>
          <w:szCs w:val="24"/>
        </w:rPr>
        <w:t xml:space="preserve"> that would mean that </w:t>
      </w:r>
      <w:r w:rsidR="004F513A">
        <w:rPr>
          <w:rFonts w:ascii="Times New Roman" w:hAnsi="Times New Roman" w:cs="Times New Roman"/>
          <w:sz w:val="24"/>
          <w:szCs w:val="24"/>
        </w:rPr>
        <w:t>the writers did not</w:t>
      </w:r>
      <w:r w:rsidR="00091448">
        <w:rPr>
          <w:rFonts w:ascii="Times New Roman" w:hAnsi="Times New Roman" w:cs="Times New Roman"/>
          <w:sz w:val="24"/>
          <w:szCs w:val="24"/>
        </w:rPr>
        <w:t xml:space="preserve"> tackl</w:t>
      </w:r>
      <w:r w:rsidR="004F513A">
        <w:rPr>
          <w:rFonts w:ascii="Times New Roman" w:hAnsi="Times New Roman" w:cs="Times New Roman"/>
          <w:sz w:val="24"/>
          <w:szCs w:val="24"/>
        </w:rPr>
        <w:t>e</w:t>
      </w:r>
      <w:r w:rsidR="00091448">
        <w:rPr>
          <w:rFonts w:ascii="Times New Roman" w:hAnsi="Times New Roman" w:cs="Times New Roman"/>
          <w:sz w:val="24"/>
          <w:szCs w:val="24"/>
        </w:rPr>
        <w:t xml:space="preserve"> the same topic or question. </w:t>
      </w:r>
      <w:r w:rsidR="00AF3C28">
        <w:rPr>
          <w:rFonts w:ascii="Times New Roman" w:hAnsi="Times New Roman" w:cs="Times New Roman"/>
          <w:sz w:val="24"/>
          <w:szCs w:val="24"/>
        </w:rPr>
        <w:t xml:space="preserve">According </w:t>
      </w:r>
      <w:r w:rsidR="001E412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Prior</w:t>
      </w:r>
      <w:r w:rsidR="001E4121" w:rsidRPr="001E412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(2003)</w:t>
      </w:r>
      <w:r w:rsidR="00AF3C28">
        <w:rPr>
          <w:rFonts w:ascii="Times New Roman" w:hAnsi="Times New Roman" w:cs="Times New Roman"/>
          <w:sz w:val="24"/>
          <w:szCs w:val="24"/>
        </w:rPr>
        <w:t xml:space="preserve">, understanding how a text is produced in practice or related to the source text is of paramount importance and, therefore, it is important to </w:t>
      </w:r>
      <w:r w:rsidR="009217E2">
        <w:rPr>
          <w:rFonts w:ascii="Times New Roman" w:hAnsi="Times New Roman" w:cs="Times New Roman"/>
          <w:sz w:val="24"/>
          <w:szCs w:val="24"/>
        </w:rPr>
        <w:t>analyze the use of sources or</w:t>
      </w:r>
      <w:r w:rsidR="00AF3C28">
        <w:rPr>
          <w:rFonts w:ascii="Times New Roman" w:hAnsi="Times New Roman" w:cs="Times New Roman"/>
          <w:sz w:val="24"/>
          <w:szCs w:val="24"/>
        </w:rPr>
        <w:t xml:space="preserve"> </w:t>
      </w:r>
      <w:r w:rsidR="00014458">
        <w:rPr>
          <w:rFonts w:ascii="Times New Roman" w:hAnsi="Times New Roman" w:cs="Times New Roman"/>
          <w:sz w:val="24"/>
          <w:szCs w:val="24"/>
        </w:rPr>
        <w:t>authorship</w:t>
      </w:r>
      <w:r w:rsidR="00094FF3">
        <w:rPr>
          <w:rFonts w:ascii="Times New Roman" w:hAnsi="Times New Roman" w:cs="Times New Roman"/>
          <w:sz w:val="24"/>
          <w:szCs w:val="24"/>
        </w:rPr>
        <w:t xml:space="preserve"> in </w:t>
      </w:r>
      <w:r w:rsidR="00587C1C">
        <w:rPr>
          <w:rFonts w:ascii="Times New Roman" w:hAnsi="Times New Roman" w:cs="Times New Roman"/>
          <w:sz w:val="24"/>
          <w:szCs w:val="24"/>
        </w:rPr>
        <w:t>the</w:t>
      </w:r>
      <w:r w:rsidR="00094FF3">
        <w:rPr>
          <w:rFonts w:ascii="Times New Roman" w:hAnsi="Times New Roman" w:cs="Times New Roman"/>
          <w:sz w:val="24"/>
          <w:szCs w:val="24"/>
        </w:rPr>
        <w:t xml:space="preserve"> piece</w:t>
      </w:r>
      <w:r w:rsidR="00322441">
        <w:rPr>
          <w:rFonts w:ascii="Times New Roman" w:hAnsi="Times New Roman" w:cs="Times New Roman"/>
          <w:sz w:val="24"/>
          <w:szCs w:val="24"/>
        </w:rPr>
        <w:t>s</w:t>
      </w:r>
      <w:r w:rsidR="00094FF3">
        <w:rPr>
          <w:rFonts w:ascii="Times New Roman" w:hAnsi="Times New Roman" w:cs="Times New Roman"/>
          <w:sz w:val="24"/>
          <w:szCs w:val="24"/>
        </w:rPr>
        <w:t xml:space="preserve"> of writing</w:t>
      </w:r>
      <w:r w:rsidR="00AF3C2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B46EA" w:rsidRDefault="00CE7465" w:rsidP="009D5582">
      <w:pPr>
        <w:pStyle w:val="ListParagraph"/>
        <w:numPr>
          <w:ilvl w:val="0"/>
          <w:numId w:val="2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</w:t>
      </w:r>
      <w:r w:rsidR="00050939" w:rsidRPr="00CE7465">
        <w:rPr>
          <w:rFonts w:ascii="Times New Roman" w:hAnsi="Times New Roman" w:cs="Times New Roman"/>
          <w:sz w:val="24"/>
          <w:szCs w:val="24"/>
        </w:rPr>
        <w:t>tertextual Tracing</w:t>
      </w:r>
    </w:p>
    <w:p w:rsidR="001E4121" w:rsidRDefault="002D47B5" w:rsidP="00130E22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One can know whether or not the two writers addressed the same topic or questi</w:t>
      </w:r>
      <w:r w:rsidR="00BF4B46">
        <w:rPr>
          <w:rFonts w:ascii="Times New Roman" w:hAnsi="Times New Roman" w:cs="Times New Roman"/>
          <w:sz w:val="24"/>
          <w:szCs w:val="24"/>
        </w:rPr>
        <w:t xml:space="preserve">on by simply analyzing whether or not they borrowed and transformed similar text. This can as well be </w:t>
      </w:r>
      <w:r w:rsidR="00BF4B46">
        <w:rPr>
          <w:rFonts w:ascii="Times New Roman" w:hAnsi="Times New Roman" w:cs="Times New Roman"/>
          <w:sz w:val="24"/>
          <w:szCs w:val="24"/>
        </w:rPr>
        <w:lastRenderedPageBreak/>
        <w:t xml:space="preserve">done by looking at the references of the text in reading the other. </w:t>
      </w:r>
      <w:r w:rsidR="008606AC">
        <w:rPr>
          <w:rFonts w:ascii="Times New Roman" w:hAnsi="Times New Roman" w:cs="Times New Roman"/>
          <w:sz w:val="24"/>
          <w:szCs w:val="24"/>
        </w:rPr>
        <w:t>If one piece of writing reflects the other, then, it would be plausible to believe the</w:t>
      </w:r>
      <w:r w:rsidR="00250BE4">
        <w:rPr>
          <w:rFonts w:ascii="Times New Roman" w:hAnsi="Times New Roman" w:cs="Times New Roman"/>
          <w:sz w:val="24"/>
          <w:szCs w:val="24"/>
        </w:rPr>
        <w:t xml:space="preserve">re are similarities in the pieces of work. </w:t>
      </w:r>
    </w:p>
    <w:p w:rsidR="001E4121" w:rsidRDefault="001E41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D47B5" w:rsidRDefault="001E4121" w:rsidP="001E4121">
      <w:pPr>
        <w:spacing w:before="120" w:after="12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1E4121" w:rsidRPr="001E4121" w:rsidRDefault="001E4121" w:rsidP="001E4121">
      <w:pPr>
        <w:spacing w:before="120" w:after="12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E412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Prior, P. (2003). Tracing process: How texts come into being. In </w:t>
      </w:r>
      <w:r w:rsidRPr="001E412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What writing does and how it does it</w:t>
      </w:r>
      <w:r w:rsidRPr="001E412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173-206). Routledge.</w:t>
      </w:r>
    </w:p>
    <w:sectPr w:rsidR="001E4121" w:rsidRPr="001E4121" w:rsidSect="00FA59E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415F" w:rsidRDefault="008B415F" w:rsidP="00FA59EF">
      <w:pPr>
        <w:spacing w:after="0" w:line="240" w:lineRule="auto"/>
      </w:pPr>
      <w:r>
        <w:separator/>
      </w:r>
    </w:p>
  </w:endnote>
  <w:endnote w:type="continuationSeparator" w:id="1">
    <w:p w:rsidR="008B415F" w:rsidRDefault="008B415F" w:rsidP="00FA5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415F" w:rsidRDefault="008B415F" w:rsidP="00FA59EF">
      <w:pPr>
        <w:spacing w:after="0" w:line="240" w:lineRule="auto"/>
      </w:pPr>
      <w:r>
        <w:separator/>
      </w:r>
    </w:p>
  </w:footnote>
  <w:footnote w:type="continuationSeparator" w:id="1">
    <w:p w:rsidR="008B415F" w:rsidRDefault="008B415F" w:rsidP="00FA59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9EF" w:rsidRPr="00FA59EF" w:rsidRDefault="00FA59EF" w:rsidP="00FA59E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FA59EF">
      <w:rPr>
        <w:rFonts w:ascii="Times New Roman" w:hAnsi="Times New Roman" w:cs="Times New Roman"/>
        <w:sz w:val="24"/>
        <w:szCs w:val="24"/>
      </w:rPr>
      <w:fldChar w:fldCharType="begin"/>
    </w:r>
    <w:r w:rsidRPr="00FA59E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FA59EF">
      <w:rPr>
        <w:rFonts w:ascii="Times New Roman" w:hAnsi="Times New Roman" w:cs="Times New Roman"/>
        <w:sz w:val="24"/>
        <w:szCs w:val="24"/>
      </w:rPr>
      <w:fldChar w:fldCharType="separate"/>
    </w:r>
    <w:r w:rsidR="001E4121">
      <w:rPr>
        <w:rFonts w:ascii="Times New Roman" w:hAnsi="Times New Roman" w:cs="Times New Roman"/>
        <w:noProof/>
        <w:sz w:val="24"/>
        <w:szCs w:val="24"/>
      </w:rPr>
      <w:t>2</w:t>
    </w:r>
    <w:r w:rsidRPr="00FA59EF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9EF" w:rsidRPr="00FA59EF" w:rsidRDefault="00FA59EF">
    <w:pPr>
      <w:pStyle w:val="Header"/>
      <w:rPr>
        <w:rFonts w:ascii="Times New Roman" w:hAnsi="Times New Roman" w:cs="Times New Roman"/>
        <w:sz w:val="24"/>
        <w:szCs w:val="24"/>
      </w:rPr>
    </w:pPr>
    <w:r w:rsidRPr="00FA59EF">
      <w:rPr>
        <w:rFonts w:ascii="Times New Roman" w:hAnsi="Times New Roman" w:cs="Times New Roman"/>
        <w:sz w:val="24"/>
        <w:szCs w:val="24"/>
      </w:rPr>
      <w:t>Running Head: RESEARCH PLAN</w:t>
    </w:r>
    <w:r w:rsidRPr="00FA59EF">
      <w:rPr>
        <w:rFonts w:ascii="Times New Roman" w:hAnsi="Times New Roman" w:cs="Times New Roman"/>
        <w:sz w:val="24"/>
        <w:szCs w:val="24"/>
      </w:rPr>
      <w:tab/>
    </w:r>
    <w:r w:rsidRPr="00FA59EF">
      <w:rPr>
        <w:rFonts w:ascii="Times New Roman" w:hAnsi="Times New Roman" w:cs="Times New Roman"/>
        <w:sz w:val="24"/>
        <w:szCs w:val="24"/>
      </w:rPr>
      <w:tab/>
    </w:r>
    <w:r w:rsidRPr="00FA59EF">
      <w:rPr>
        <w:rFonts w:ascii="Times New Roman" w:hAnsi="Times New Roman" w:cs="Times New Roman"/>
        <w:sz w:val="24"/>
        <w:szCs w:val="24"/>
      </w:rPr>
      <w:fldChar w:fldCharType="begin"/>
    </w:r>
    <w:r w:rsidRPr="00FA59E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FA59EF">
      <w:rPr>
        <w:rFonts w:ascii="Times New Roman" w:hAnsi="Times New Roman" w:cs="Times New Roman"/>
        <w:sz w:val="24"/>
        <w:szCs w:val="24"/>
      </w:rPr>
      <w:fldChar w:fldCharType="separate"/>
    </w:r>
    <w:r w:rsidR="00D02E9C">
      <w:rPr>
        <w:rFonts w:ascii="Times New Roman" w:hAnsi="Times New Roman" w:cs="Times New Roman"/>
        <w:noProof/>
        <w:sz w:val="24"/>
        <w:szCs w:val="24"/>
      </w:rPr>
      <w:t>1</w:t>
    </w:r>
    <w:r w:rsidRPr="00FA59EF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2033CF"/>
    <w:multiLevelType w:val="hybridMultilevel"/>
    <w:tmpl w:val="B0B46336"/>
    <w:lvl w:ilvl="0" w:tplc="A15E25E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F5B5A"/>
    <w:multiLevelType w:val="hybridMultilevel"/>
    <w:tmpl w:val="1544185C"/>
    <w:lvl w:ilvl="0" w:tplc="97B0B2E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6295B"/>
    <w:rsid w:val="00013CBA"/>
    <w:rsid w:val="00014458"/>
    <w:rsid w:val="00050939"/>
    <w:rsid w:val="00053003"/>
    <w:rsid w:val="00073483"/>
    <w:rsid w:val="00091448"/>
    <w:rsid w:val="00094FF3"/>
    <w:rsid w:val="001125B0"/>
    <w:rsid w:val="00130E22"/>
    <w:rsid w:val="00142243"/>
    <w:rsid w:val="00162A45"/>
    <w:rsid w:val="00176D63"/>
    <w:rsid w:val="00190CC7"/>
    <w:rsid w:val="001B43CE"/>
    <w:rsid w:val="001B46EA"/>
    <w:rsid w:val="001D3574"/>
    <w:rsid w:val="001E1C0E"/>
    <w:rsid w:val="001E4121"/>
    <w:rsid w:val="00237128"/>
    <w:rsid w:val="00244789"/>
    <w:rsid w:val="00250BE4"/>
    <w:rsid w:val="002570FC"/>
    <w:rsid w:val="00287EF8"/>
    <w:rsid w:val="002918E5"/>
    <w:rsid w:val="00297185"/>
    <w:rsid w:val="002D47B5"/>
    <w:rsid w:val="002D5959"/>
    <w:rsid w:val="00322441"/>
    <w:rsid w:val="00371C8F"/>
    <w:rsid w:val="00371EE8"/>
    <w:rsid w:val="0037567B"/>
    <w:rsid w:val="003A3CC3"/>
    <w:rsid w:val="003C0390"/>
    <w:rsid w:val="00455D6F"/>
    <w:rsid w:val="004C022D"/>
    <w:rsid w:val="004D6122"/>
    <w:rsid w:val="004F513A"/>
    <w:rsid w:val="00500045"/>
    <w:rsid w:val="005414A0"/>
    <w:rsid w:val="00567314"/>
    <w:rsid w:val="00587C1C"/>
    <w:rsid w:val="005B0B5B"/>
    <w:rsid w:val="005E2C0F"/>
    <w:rsid w:val="00604F15"/>
    <w:rsid w:val="00624AEF"/>
    <w:rsid w:val="00663DD3"/>
    <w:rsid w:val="006A7317"/>
    <w:rsid w:val="006C0EC3"/>
    <w:rsid w:val="006C3B8A"/>
    <w:rsid w:val="006C3D04"/>
    <w:rsid w:val="006F5778"/>
    <w:rsid w:val="0076295B"/>
    <w:rsid w:val="00785015"/>
    <w:rsid w:val="007A6259"/>
    <w:rsid w:val="007C677B"/>
    <w:rsid w:val="007D3FE3"/>
    <w:rsid w:val="007F0649"/>
    <w:rsid w:val="008016BD"/>
    <w:rsid w:val="00802B58"/>
    <w:rsid w:val="008606AC"/>
    <w:rsid w:val="00865E59"/>
    <w:rsid w:val="008A2E3D"/>
    <w:rsid w:val="008B415F"/>
    <w:rsid w:val="008B494E"/>
    <w:rsid w:val="008C148E"/>
    <w:rsid w:val="008E2664"/>
    <w:rsid w:val="008E5270"/>
    <w:rsid w:val="008F6F2F"/>
    <w:rsid w:val="009156B9"/>
    <w:rsid w:val="009217E2"/>
    <w:rsid w:val="00924537"/>
    <w:rsid w:val="0093465C"/>
    <w:rsid w:val="00971910"/>
    <w:rsid w:val="009B4017"/>
    <w:rsid w:val="009C10ED"/>
    <w:rsid w:val="009C6E2C"/>
    <w:rsid w:val="009D5582"/>
    <w:rsid w:val="00A30CF9"/>
    <w:rsid w:val="00A62ACE"/>
    <w:rsid w:val="00AE1C7B"/>
    <w:rsid w:val="00AF3C28"/>
    <w:rsid w:val="00AF4C20"/>
    <w:rsid w:val="00B039C1"/>
    <w:rsid w:val="00B5361D"/>
    <w:rsid w:val="00B96FF8"/>
    <w:rsid w:val="00BF4B46"/>
    <w:rsid w:val="00C357C5"/>
    <w:rsid w:val="00CE7465"/>
    <w:rsid w:val="00D02E9C"/>
    <w:rsid w:val="00D22B3D"/>
    <w:rsid w:val="00D37667"/>
    <w:rsid w:val="00D50754"/>
    <w:rsid w:val="00D9241B"/>
    <w:rsid w:val="00DA26CE"/>
    <w:rsid w:val="00DB0450"/>
    <w:rsid w:val="00E60166"/>
    <w:rsid w:val="00EB5B76"/>
    <w:rsid w:val="00F23711"/>
    <w:rsid w:val="00FA59EF"/>
    <w:rsid w:val="00FE3542"/>
    <w:rsid w:val="00FF24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B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224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FA59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A59EF"/>
  </w:style>
  <w:style w:type="paragraph" w:styleId="Footer">
    <w:name w:val="footer"/>
    <w:basedOn w:val="Normal"/>
    <w:link w:val="FooterChar"/>
    <w:uiPriority w:val="99"/>
    <w:semiHidden/>
    <w:unhideWhenUsed/>
    <w:rsid w:val="00FA59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A59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309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374</cp:revision>
  <dcterms:created xsi:type="dcterms:W3CDTF">2018-04-20T21:47:00Z</dcterms:created>
  <dcterms:modified xsi:type="dcterms:W3CDTF">2018-04-20T23:33:00Z</dcterms:modified>
</cp:coreProperties>
</file>